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120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A2C76F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6DBFFF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01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40F6E58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5AD0DE49" w14:textId="1474D517" w:rsidR="00CE4839" w:rsidRPr="00962826" w:rsidRDefault="0066331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FC0900">
        <w:rPr>
          <w:b w:val="0"/>
          <w:sz w:val="24"/>
          <w:szCs w:val="24"/>
        </w:rPr>
        <w:t>.</w:t>
      </w:r>
      <w:r w:rsidR="00013B72">
        <w:rPr>
          <w:b w:val="0"/>
          <w:sz w:val="24"/>
          <w:szCs w:val="24"/>
        </w:rPr>
        <w:t>Р</w:t>
      </w:r>
      <w:r w:rsidR="00FC0900">
        <w:rPr>
          <w:b w:val="0"/>
          <w:sz w:val="24"/>
          <w:szCs w:val="24"/>
        </w:rPr>
        <w:t>.</w:t>
      </w:r>
      <w:r w:rsidR="00013B72">
        <w:rPr>
          <w:b w:val="0"/>
          <w:sz w:val="24"/>
          <w:szCs w:val="24"/>
        </w:rPr>
        <w:t>Р</w:t>
      </w:r>
      <w:r w:rsidR="00FC0900">
        <w:rPr>
          <w:b w:val="0"/>
          <w:sz w:val="24"/>
          <w:szCs w:val="24"/>
        </w:rPr>
        <w:t>.</w:t>
      </w:r>
    </w:p>
    <w:p w14:paraId="19EC79B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0069AEE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013B72">
        <w:t>24 июня</w:t>
      </w:r>
      <w:r w:rsidR="003070CE">
        <w:t xml:space="preserve"> 2021 года</w:t>
      </w:r>
    </w:p>
    <w:p w14:paraId="3872657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7AA76B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19A36F0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43A357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1822948A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01A943D9" w14:textId="1164CC7A" w:rsidR="00382AF3" w:rsidRPr="00013B72" w:rsidRDefault="00382AF3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М.Н., адвоката С</w:t>
      </w:r>
      <w:r w:rsidR="00FC0900">
        <w:rPr>
          <w:color w:val="auto"/>
        </w:rPr>
        <w:t>.</w:t>
      </w:r>
      <w:r>
        <w:rPr>
          <w:color w:val="auto"/>
        </w:rPr>
        <w:t>Р.Р.,</w:t>
      </w:r>
    </w:p>
    <w:p w14:paraId="559C7F29" w14:textId="0E87D489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013B72">
        <w:rPr>
          <w:sz w:val="24"/>
        </w:rPr>
        <w:t>12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663310">
        <w:rPr>
          <w:sz w:val="24"/>
          <w:szCs w:val="24"/>
        </w:rPr>
        <w:t xml:space="preserve">представлению </w:t>
      </w:r>
      <w:r w:rsidR="00013B72">
        <w:rPr>
          <w:sz w:val="24"/>
          <w:szCs w:val="24"/>
        </w:rPr>
        <w:t xml:space="preserve">1-го Вице-президента АПМО </w:t>
      </w:r>
      <w:proofErr w:type="spellStart"/>
      <w:r w:rsidR="00013B72">
        <w:rPr>
          <w:sz w:val="24"/>
          <w:szCs w:val="24"/>
        </w:rPr>
        <w:t>Толчеева</w:t>
      </w:r>
      <w:proofErr w:type="spellEnd"/>
      <w:r w:rsidR="00013B72">
        <w:rPr>
          <w:sz w:val="24"/>
          <w:szCs w:val="24"/>
        </w:rPr>
        <w:t xml:space="preserve"> М.Н.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663310">
        <w:rPr>
          <w:sz w:val="24"/>
          <w:szCs w:val="24"/>
        </w:rPr>
        <w:t>С</w:t>
      </w:r>
      <w:r w:rsidR="00FC0900">
        <w:rPr>
          <w:sz w:val="24"/>
          <w:szCs w:val="24"/>
        </w:rPr>
        <w:t>.</w:t>
      </w:r>
      <w:r w:rsidR="00013B72">
        <w:rPr>
          <w:sz w:val="24"/>
          <w:szCs w:val="24"/>
        </w:rPr>
        <w:t>Р.Р.</w:t>
      </w:r>
      <w:r w:rsidRPr="00EC6ED3">
        <w:rPr>
          <w:sz w:val="24"/>
        </w:rPr>
        <w:t>,</w:t>
      </w:r>
    </w:p>
    <w:p w14:paraId="6FC7273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6394CF7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F4A78A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7042944" w14:textId="3BB1689B" w:rsidR="00013B72" w:rsidRDefault="00013B72" w:rsidP="00013B72">
      <w:pPr>
        <w:ind w:firstLine="708"/>
        <w:jc w:val="both"/>
        <w:rPr>
          <w:shd w:val="clear" w:color="auto" w:fill="FFFFFF"/>
        </w:rPr>
      </w:pPr>
      <w:r>
        <w:t xml:space="preserve">Как указывается в представлении 1-го Вице-президента АПМО, имеются основания полагать, что адвокат нарушил норму </w:t>
      </w:r>
      <w:proofErr w:type="spellStart"/>
      <w:r>
        <w:t>пп</w:t>
      </w:r>
      <w:proofErr w:type="spellEnd"/>
      <w:r>
        <w:t>. 1 п. 1 ст.9 Кодекса профессионально этики адвоката (далее – КПЭА),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(утверждены решением Совета АП МО от 18.09.2019 г., согласованы решением Совета ФПА РФ от 24.09.2019 г.)</w:t>
      </w:r>
      <w:r>
        <w:rPr>
          <w:szCs w:val="24"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действовал вопреки законным интересам доверителя, оказывая ему юридическую помощь, не имея законных оснований для принятия поручения на защиту, так как </w:t>
      </w:r>
      <w:r w:rsidRPr="00795607">
        <w:rPr>
          <w:shd w:val="clear" w:color="auto" w:fill="FFFFFF"/>
        </w:rPr>
        <w:t xml:space="preserve">Центр субсидируемой юридической помощи АПМО не распределял адвокату </w:t>
      </w:r>
      <w:r>
        <w:t>С</w:t>
      </w:r>
      <w:r w:rsidR="00FC0900">
        <w:t>.</w:t>
      </w:r>
      <w:r>
        <w:t>Р.Р.</w:t>
      </w:r>
      <w:r w:rsidRPr="00795607">
        <w:rPr>
          <w:shd w:val="clear" w:color="auto" w:fill="FFFFFF"/>
        </w:rPr>
        <w:t xml:space="preserve"> требовани</w:t>
      </w:r>
      <w:r>
        <w:rPr>
          <w:shd w:val="clear" w:color="auto" w:fill="FFFFFF"/>
        </w:rPr>
        <w:t xml:space="preserve">я </w:t>
      </w:r>
      <w:r w:rsidRPr="00795607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795607">
        <w:rPr>
          <w:shd w:val="clear" w:color="auto" w:fill="FFFFFF"/>
        </w:rPr>
        <w:t>защиту</w:t>
      </w:r>
      <w:r>
        <w:rPr>
          <w:shd w:val="clear" w:color="auto" w:fill="FFFFFF"/>
        </w:rPr>
        <w:t xml:space="preserve">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</w:t>
      </w:r>
    </w:p>
    <w:p w14:paraId="45AFD3D2" w14:textId="42AD766B" w:rsidR="00013B72" w:rsidRDefault="00013B72" w:rsidP="00013B7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 представлению приложена жалоба адвоката Л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С.И., в которой сообщается, что 05.03.2021 г. адвокат Л</w:t>
      </w:r>
      <w:r w:rsidR="00FC0900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принял требование ЕЦСЮП АПМО на защиту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19.03.2021 г. адвокату позвонила следователь и предложила явиться для выполнения требований ст. 217 УПК РФ. На вопрос адвоката о том приглашён ли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для проведения следственного действия, следователь ответила, что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уже всё подписал. Адвокат пояснил, что без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он не будет исполнять следственные действия, на что следователь сообщила, что </w:t>
      </w:r>
      <w:r w:rsidR="00966201">
        <w:rPr>
          <w:shd w:val="clear" w:color="auto" w:fill="FFFFFF"/>
        </w:rPr>
        <w:t>«тогда у Б</w:t>
      </w:r>
      <w:r w:rsidR="00FC0900">
        <w:rPr>
          <w:shd w:val="clear" w:color="auto" w:fill="FFFFFF"/>
        </w:rPr>
        <w:t>.</w:t>
      </w:r>
      <w:r w:rsidR="00966201">
        <w:rPr>
          <w:shd w:val="clear" w:color="auto" w:fill="FFFFFF"/>
        </w:rPr>
        <w:t xml:space="preserve"> появится адвокат по соглашению». Больше адвоката не вызывали. Однако, в апреле 2021 г. адвокат узнал, что при ознакомлении с материалами дела участвовал адвокат С</w:t>
      </w:r>
      <w:r w:rsidR="00FC0900">
        <w:rPr>
          <w:shd w:val="clear" w:color="auto" w:fill="FFFFFF"/>
        </w:rPr>
        <w:t>.</w:t>
      </w:r>
      <w:r w:rsidR="00966201">
        <w:rPr>
          <w:shd w:val="clear" w:color="auto" w:fill="FFFFFF"/>
        </w:rPr>
        <w:t>Р.Р., который представил ордер, выданный в порядке ст. 51 УПК РФ. Адвокат Л</w:t>
      </w:r>
      <w:r w:rsidR="00FC0900">
        <w:rPr>
          <w:shd w:val="clear" w:color="auto" w:fill="FFFFFF"/>
        </w:rPr>
        <w:t>.</w:t>
      </w:r>
      <w:r w:rsidR="00966201">
        <w:rPr>
          <w:shd w:val="clear" w:color="auto" w:fill="FFFFFF"/>
        </w:rPr>
        <w:t>С.И. обратился в колл-центр, где ему пояснили, что требование на защиту Б</w:t>
      </w:r>
      <w:r w:rsidR="00FC0900">
        <w:rPr>
          <w:shd w:val="clear" w:color="auto" w:fill="FFFFFF"/>
        </w:rPr>
        <w:t>.</w:t>
      </w:r>
      <w:r w:rsidR="00966201">
        <w:rPr>
          <w:shd w:val="clear" w:color="auto" w:fill="FFFFFF"/>
        </w:rPr>
        <w:t>В.П. никому не перераспределялось.</w:t>
      </w:r>
    </w:p>
    <w:p w14:paraId="055DE906" w14:textId="77777777" w:rsidR="00BC00A8" w:rsidRDefault="00BC00A8" w:rsidP="00013B72">
      <w:pPr>
        <w:ind w:firstLine="708"/>
        <w:jc w:val="both"/>
        <w:rPr>
          <w:shd w:val="clear" w:color="auto" w:fill="FFFFFF"/>
        </w:rPr>
      </w:pPr>
      <w:r w:rsidRPr="00BC00A8">
        <w:rPr>
          <w:shd w:val="clear" w:color="auto" w:fill="FFFFFF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EC13476" w14:textId="1BF17B5C" w:rsidR="00966201" w:rsidRDefault="00966201" w:rsidP="00013B7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Адвокатом представлены письменные объяснения, в которых он сообщает, что </w:t>
      </w:r>
      <w:r w:rsidR="00A66909">
        <w:rPr>
          <w:shd w:val="clear" w:color="auto" w:fill="FFFFFF"/>
        </w:rPr>
        <w:t>20.03.2021 г. к нему обратился Б</w:t>
      </w:r>
      <w:r w:rsidR="00FC0900">
        <w:rPr>
          <w:shd w:val="clear" w:color="auto" w:fill="FFFFFF"/>
        </w:rPr>
        <w:t>.</w:t>
      </w:r>
      <w:r w:rsidR="00A66909">
        <w:rPr>
          <w:shd w:val="clear" w:color="auto" w:fill="FFFFFF"/>
        </w:rPr>
        <w:t>В.П. и они заключили соглашение на его защиту. 21.03.2021 г. адвокат участвовал при предъявлении обвинения и допросе Б</w:t>
      </w:r>
      <w:r w:rsidR="00FC0900">
        <w:rPr>
          <w:shd w:val="clear" w:color="auto" w:fill="FFFFFF"/>
        </w:rPr>
        <w:t>.</w:t>
      </w:r>
      <w:r w:rsidR="00A66909">
        <w:rPr>
          <w:shd w:val="clear" w:color="auto" w:fill="FFFFFF"/>
        </w:rPr>
        <w:t xml:space="preserve"> в качестве обвиняемого. 22.03.2021 г. проводилось ознакомление с материалами уголовного дела. Ст. 51 УПК РФ в качестве основания выдачи ордера указана адвокатом ошибочно.</w:t>
      </w:r>
    </w:p>
    <w:p w14:paraId="5506964A" w14:textId="77777777" w:rsidR="00A66909" w:rsidRDefault="00A66909" w:rsidP="00013B7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 письменным объяснениям адвоката приложены копии следующих документов:</w:t>
      </w:r>
    </w:p>
    <w:p w14:paraId="78C085CC" w14:textId="13A336D1" w:rsidR="00A66909" w:rsidRDefault="00A66909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заявления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об отказе от адвоката Л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С.И. от 20.03.2021 г. (без указания причин, исполнено машинописным способом);</w:t>
      </w:r>
    </w:p>
    <w:p w14:paraId="0CD9D90D" w14:textId="35ECE2D3" w:rsidR="00A66909" w:rsidRDefault="00A66909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ордера адвоката С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Р.Р. от 20.03.2021 г. (в качестве основания выдачи указана ст. 51 УПК РФ);</w:t>
      </w:r>
    </w:p>
    <w:p w14:paraId="1C68779B" w14:textId="6B64C3A7" w:rsidR="00A66909" w:rsidRDefault="00A66909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справки по уголовному делу в отношении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В.П.;</w:t>
      </w:r>
    </w:p>
    <w:p w14:paraId="6EC12B67" w14:textId="1283FA0A" w:rsidR="00A66909" w:rsidRDefault="00A66909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квитанции от 03.06.2021 г. об оплате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адвокату С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Р.Р. 10 000 рублей;</w:t>
      </w:r>
    </w:p>
    <w:p w14:paraId="03AB142B" w14:textId="091F7ECE" w:rsidR="00A66909" w:rsidRDefault="00A66909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соглашения № 95 на защиту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от 20.03.2021 г. (вознаграждение 10 000 рублей, оплата до 21.03.2021 г.);</w:t>
      </w:r>
    </w:p>
    <w:p w14:paraId="553171F0" w14:textId="589F7055" w:rsidR="00A66909" w:rsidRDefault="00A66909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ордера адвоката С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Р.Р. от 03.06.2021 г. на защиту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 xml:space="preserve">В.П. </w:t>
      </w:r>
      <w:r w:rsidR="00CC34E4">
        <w:rPr>
          <w:shd w:val="clear" w:color="auto" w:fill="FFFFFF"/>
        </w:rPr>
        <w:t>в суде первой инстанции;</w:t>
      </w:r>
    </w:p>
    <w:p w14:paraId="64ECE67E" w14:textId="65FC9FAA" w:rsidR="00CC34E4" w:rsidRDefault="00CC34E4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заявления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адвокату С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Р.Р. о предоставлении отсрочки по оплате вознаграждения;</w:t>
      </w:r>
    </w:p>
    <w:p w14:paraId="6F535599" w14:textId="57BA976D" w:rsidR="00BC00A8" w:rsidRDefault="00CC34E4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C00A8">
        <w:rPr>
          <w:shd w:val="clear" w:color="auto" w:fill="FFFFFF"/>
        </w:rPr>
        <w:tab/>
      </w:r>
      <w:r>
        <w:rPr>
          <w:shd w:val="clear" w:color="auto" w:fill="FFFFFF"/>
        </w:rPr>
        <w:t>объяснений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 о том, что он действительно 20.03.2021 г. заключил соглашение с адвокатом С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Р.Р.</w:t>
      </w:r>
    </w:p>
    <w:p w14:paraId="6B07C903" w14:textId="77777777" w:rsidR="00BC00A8" w:rsidRDefault="00BC00A8" w:rsidP="00A669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794651">
        <w:rPr>
          <w:shd w:val="clear" w:color="auto" w:fill="FFFFFF"/>
        </w:rPr>
        <w:t>В заседании Комиссии адвокат поддержал доводы, изложенные в письменных объяснениях</w:t>
      </w:r>
      <w:r w:rsidR="00482AC5">
        <w:rPr>
          <w:shd w:val="clear" w:color="auto" w:fill="FFFFFF"/>
        </w:rPr>
        <w:t>.</w:t>
      </w:r>
    </w:p>
    <w:p w14:paraId="24B770CD" w14:textId="77777777" w:rsidR="00BC00A8" w:rsidRDefault="00BC00A8" w:rsidP="00BC00A8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представления и письменных объяснений, изучив представленные документы, Комиссия приходит к следующим выводам.</w:t>
      </w:r>
    </w:p>
    <w:p w14:paraId="2C6F33ED" w14:textId="17ACE558" w:rsidR="00382AF3" w:rsidRDefault="00382AF3" w:rsidP="00BC00A8">
      <w:pPr>
        <w:ind w:firstLine="708"/>
        <w:jc w:val="both"/>
        <w:rPr>
          <w:szCs w:val="24"/>
        </w:rPr>
      </w:pPr>
      <w:r>
        <w:rPr>
          <w:szCs w:val="24"/>
        </w:rPr>
        <w:t>Адвокат не оспаривает факт осуществления защиты Б</w:t>
      </w:r>
      <w:r w:rsidR="00FC0900">
        <w:rPr>
          <w:szCs w:val="24"/>
        </w:rPr>
        <w:t>.</w:t>
      </w:r>
      <w:r>
        <w:rPr>
          <w:szCs w:val="24"/>
        </w:rPr>
        <w:t>В.П., но указывает, что делал это на основании соглашения, а не в порядке ст. 51 УПК РФ.</w:t>
      </w:r>
    </w:p>
    <w:p w14:paraId="4127E191" w14:textId="77777777" w:rsidR="00BC00A8" w:rsidRDefault="00142140" w:rsidP="00BC00A8">
      <w:pPr>
        <w:ind w:firstLine="708"/>
        <w:jc w:val="both"/>
        <w:rPr>
          <w:szCs w:val="24"/>
        </w:rPr>
      </w:pPr>
      <w:r w:rsidRPr="00142140">
        <w:rPr>
          <w:szCs w:val="24"/>
        </w:rPr>
        <w:t xml:space="preserve">В силу п.п. 1 п. 1 ст. 7 ФЗ «Об адвокатской деятельности и адвокатуре в РФ» (далее также: Закон), п. 1 ст. 8 </w:t>
      </w:r>
      <w:r w:rsidR="00382AF3">
        <w:rPr>
          <w:szCs w:val="24"/>
        </w:rPr>
        <w:t xml:space="preserve">Кодекса профессиональной этики адвоката (далее – </w:t>
      </w:r>
      <w:r w:rsidRPr="00142140">
        <w:rPr>
          <w:szCs w:val="24"/>
        </w:rPr>
        <w:t>КПЭА</w:t>
      </w:r>
      <w:r w:rsidR="00382AF3">
        <w:rPr>
          <w:szCs w:val="24"/>
        </w:rPr>
        <w:t>)</w:t>
      </w:r>
      <w:r w:rsidRPr="00142140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20542AE" w14:textId="77777777" w:rsidR="00382AF3" w:rsidRDefault="00382AF3" w:rsidP="00382AF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EDBE03C" w14:textId="77777777" w:rsidR="004F01B9" w:rsidRDefault="00BC00A8" w:rsidP="00BC00A8">
      <w:pPr>
        <w:ind w:firstLine="708"/>
        <w:jc w:val="both"/>
        <w:rPr>
          <w:szCs w:val="24"/>
        </w:rPr>
      </w:pPr>
      <w:r>
        <w:rPr>
          <w:szCs w:val="24"/>
        </w:rPr>
        <w:t>Комиссией проверен и признается недостоверным довод адвоката об</w:t>
      </w:r>
      <w:r w:rsidR="00FC3910">
        <w:rPr>
          <w:szCs w:val="24"/>
        </w:rPr>
        <w:t xml:space="preserve"> ошибочном характере указания в ордере №004894 от 20.03.2021 года основания его выдачи – ст.51 УПК РФ. В объяснениях адвокат указал, что «по ошибке в ордере в графе основание для выдачи прописал ст.51 УПК РФ». Комиссия обращает внимание адвоката, что кроме совершенно определенного указания на ст.51 УПК РФ, адвокатом в адвокатском образовании был получен ордер, имеющий штамп «Требование. Решение Совета АПМО». В своей совокупности – рукописная запись, выполненная адвокатом (согласно его объяснениям) и </w:t>
      </w:r>
      <w:r w:rsidR="004F01B9">
        <w:rPr>
          <w:szCs w:val="24"/>
        </w:rPr>
        <w:t xml:space="preserve">штамп на ордере указывают на основание участия – защита по назначению в порядке ст.50-51 УПК РФ. </w:t>
      </w:r>
    </w:p>
    <w:p w14:paraId="24361B2A" w14:textId="77777777" w:rsidR="004F01B9" w:rsidRDefault="004F01B9" w:rsidP="00BC00A8">
      <w:pPr>
        <w:ind w:firstLine="708"/>
        <w:jc w:val="both"/>
        <w:rPr>
          <w:szCs w:val="24"/>
        </w:rPr>
      </w:pPr>
      <w:r>
        <w:rPr>
          <w:szCs w:val="24"/>
        </w:rPr>
        <w:t>Довод адвоката о том, что он не подавал заявление об оплате за счет бюджета РФ</w:t>
      </w:r>
      <w:r w:rsidR="00142140">
        <w:rPr>
          <w:szCs w:val="24"/>
        </w:rPr>
        <w:t>,</w:t>
      </w:r>
      <w:r>
        <w:rPr>
          <w:szCs w:val="24"/>
        </w:rPr>
        <w:t xml:space="preserve"> не свидетельству</w:t>
      </w:r>
      <w:r w:rsidR="00391878">
        <w:rPr>
          <w:szCs w:val="24"/>
        </w:rPr>
        <w:t>е</w:t>
      </w:r>
      <w:r>
        <w:rPr>
          <w:szCs w:val="24"/>
        </w:rPr>
        <w:t xml:space="preserve">т об отсутствии в действиях адвоката нарушений по оформлению своего участия в качестве защитника </w:t>
      </w:r>
      <w:r w:rsidR="00955BC9">
        <w:rPr>
          <w:szCs w:val="24"/>
        </w:rPr>
        <w:t xml:space="preserve">по назначению </w:t>
      </w:r>
      <w:r>
        <w:rPr>
          <w:szCs w:val="24"/>
        </w:rPr>
        <w:t>в уголовном судопроизводстве.</w:t>
      </w:r>
    </w:p>
    <w:p w14:paraId="4ABCEB08" w14:textId="6144B3E1" w:rsidR="004F01B9" w:rsidRDefault="004F01B9" w:rsidP="00BC00A8">
      <w:pPr>
        <w:ind w:firstLine="708"/>
        <w:jc w:val="both"/>
        <w:rPr>
          <w:szCs w:val="24"/>
        </w:rPr>
      </w:pPr>
      <w:r>
        <w:rPr>
          <w:szCs w:val="24"/>
        </w:rPr>
        <w:t>Довод адвоката о том, что 20</w:t>
      </w:r>
      <w:r w:rsidR="00382AF3">
        <w:rPr>
          <w:szCs w:val="24"/>
        </w:rPr>
        <w:t>.03.</w:t>
      </w:r>
      <w:r>
        <w:rPr>
          <w:szCs w:val="24"/>
        </w:rPr>
        <w:t>2021 года им было заключено соглашение с доверителем Б</w:t>
      </w:r>
      <w:r w:rsidR="00FC0900">
        <w:rPr>
          <w:szCs w:val="24"/>
        </w:rPr>
        <w:t>.</w:t>
      </w:r>
      <w:r>
        <w:rPr>
          <w:szCs w:val="24"/>
        </w:rPr>
        <w:t>В.П. проверен Комиссией. Адвокатом представлена копия соглашения №95 об оказании юридической помощи от 20.03.2021 года без указания на регистрацию соглашения в адвокатском образовании. Согласно 4.2. соглашения, оно вступает в силу с момента уплаты вознаграждения.</w:t>
      </w:r>
    </w:p>
    <w:p w14:paraId="4C916467" w14:textId="0A5A640B" w:rsidR="004F01B9" w:rsidRDefault="004F01B9" w:rsidP="00BC00A8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Как следует из представленной адвокатом копии квитанции, оплата доверителем Б</w:t>
      </w:r>
      <w:r w:rsidR="00FC0900">
        <w:rPr>
          <w:szCs w:val="24"/>
        </w:rPr>
        <w:t>.</w:t>
      </w:r>
      <w:r>
        <w:rPr>
          <w:szCs w:val="24"/>
        </w:rPr>
        <w:t xml:space="preserve">В.П. была произведена 03.06.2021 года, </w:t>
      </w:r>
      <w:r w:rsidR="00382AF3">
        <w:rPr>
          <w:szCs w:val="24"/>
        </w:rPr>
        <w:t xml:space="preserve">т.е. </w:t>
      </w:r>
      <w:r>
        <w:rPr>
          <w:szCs w:val="24"/>
        </w:rPr>
        <w:t>уже после возбуждения дисциплинарного производства.</w:t>
      </w:r>
    </w:p>
    <w:p w14:paraId="00C59CBD" w14:textId="089FD4E9" w:rsidR="00EE4C67" w:rsidRDefault="00EE4C67" w:rsidP="00BC00A8">
      <w:pPr>
        <w:ind w:firstLine="708"/>
        <w:jc w:val="both"/>
        <w:rPr>
          <w:szCs w:val="24"/>
        </w:rPr>
      </w:pPr>
      <w:r>
        <w:rPr>
          <w:szCs w:val="24"/>
        </w:rPr>
        <w:t>Адвокатом предоставлен ордер №006551 от 03.06.2021 года, выданный адвокатским образованием на защиту доверителя Б</w:t>
      </w:r>
      <w:r w:rsidR="00FC0900">
        <w:rPr>
          <w:szCs w:val="24"/>
        </w:rPr>
        <w:t>.</w:t>
      </w:r>
      <w:r>
        <w:rPr>
          <w:szCs w:val="24"/>
        </w:rPr>
        <w:t>В.П. в суде на основании соглашения. Комиссия приходит к выводу, что ордер на основании сог</w:t>
      </w:r>
      <w:r w:rsidR="00391878">
        <w:rPr>
          <w:szCs w:val="24"/>
        </w:rPr>
        <w:t>лашения мог быть выдан адвокату</w:t>
      </w:r>
      <w:r>
        <w:rPr>
          <w:szCs w:val="24"/>
        </w:rPr>
        <w:t xml:space="preserve"> с учетом п.4.2. соглашения, лишь после вступления соглашения в силу, а именно после оплаты доверителем обусловленного гонорара. Каких-либо иных условий соглашение не содержит. Ссылка адвоката на заявление доверителя с просьбой о предоставлении отсрочки по оплате гонорара не влияет на существо выводов Комиссии.</w:t>
      </w:r>
    </w:p>
    <w:p w14:paraId="381A9F8E" w14:textId="4135D2AA" w:rsidR="00EE4C67" w:rsidRDefault="00EE4C67" w:rsidP="00BC00A8">
      <w:pPr>
        <w:ind w:firstLine="708"/>
        <w:jc w:val="both"/>
        <w:rPr>
          <w:szCs w:val="24"/>
        </w:rPr>
      </w:pPr>
      <w:r>
        <w:rPr>
          <w:szCs w:val="24"/>
        </w:rPr>
        <w:t>Утверждение о том, что ордер на основании соглашения на защиту Б</w:t>
      </w:r>
      <w:r w:rsidR="00FC0900">
        <w:rPr>
          <w:szCs w:val="24"/>
        </w:rPr>
        <w:t>.</w:t>
      </w:r>
      <w:r>
        <w:rPr>
          <w:szCs w:val="24"/>
        </w:rPr>
        <w:t>В.П. в судебном заседании он выписал 03.06.2021 года согласуется с датой платежа, но не с</w:t>
      </w:r>
      <w:r w:rsidR="00955BC9">
        <w:rPr>
          <w:szCs w:val="24"/>
        </w:rPr>
        <w:t>оотносится с</w:t>
      </w:r>
      <w:r>
        <w:rPr>
          <w:szCs w:val="24"/>
        </w:rPr>
        <w:t xml:space="preserve"> датой первого судебного заседания по делу Б</w:t>
      </w:r>
      <w:r w:rsidR="00FC0900">
        <w:rPr>
          <w:szCs w:val="24"/>
        </w:rPr>
        <w:t>.</w:t>
      </w:r>
      <w:r>
        <w:rPr>
          <w:szCs w:val="24"/>
        </w:rPr>
        <w:t>В.П.</w:t>
      </w:r>
    </w:p>
    <w:p w14:paraId="7067DA75" w14:textId="4DF84C29" w:rsidR="00EE4C67" w:rsidRDefault="00EE4C67" w:rsidP="00BC00A8">
      <w:pPr>
        <w:ind w:firstLine="708"/>
        <w:jc w:val="both"/>
        <w:rPr>
          <w:szCs w:val="24"/>
        </w:rPr>
      </w:pPr>
      <w:r>
        <w:rPr>
          <w:szCs w:val="24"/>
        </w:rPr>
        <w:t>Как следует из данных портала ГАС «Правосудие» уголовное дело №</w:t>
      </w:r>
      <w:r w:rsidR="00FC0900">
        <w:rPr>
          <w:szCs w:val="24"/>
        </w:rPr>
        <w:t xml:space="preserve"> Х</w:t>
      </w:r>
      <w:r>
        <w:rPr>
          <w:szCs w:val="24"/>
        </w:rPr>
        <w:t xml:space="preserve"> в отношении Б</w:t>
      </w:r>
      <w:r w:rsidR="00FC0900">
        <w:rPr>
          <w:szCs w:val="24"/>
        </w:rPr>
        <w:t>.</w:t>
      </w:r>
      <w:r>
        <w:rPr>
          <w:szCs w:val="24"/>
        </w:rPr>
        <w:t>В.П. и З</w:t>
      </w:r>
      <w:r w:rsidR="00FC0900">
        <w:rPr>
          <w:szCs w:val="24"/>
        </w:rPr>
        <w:t>.</w:t>
      </w:r>
      <w:r>
        <w:rPr>
          <w:szCs w:val="24"/>
        </w:rPr>
        <w:t xml:space="preserve">А.А. (ФИО и квалификация действий подсудимых </w:t>
      </w:r>
      <w:r w:rsidR="00955BC9">
        <w:rPr>
          <w:szCs w:val="24"/>
        </w:rPr>
        <w:t>соответствуют с представленному</w:t>
      </w:r>
      <w:r>
        <w:rPr>
          <w:szCs w:val="24"/>
        </w:rPr>
        <w:t xml:space="preserve"> адвокатом из</w:t>
      </w:r>
      <w:r w:rsidR="00955BC9">
        <w:rPr>
          <w:szCs w:val="24"/>
        </w:rPr>
        <w:t>влечению</w:t>
      </w:r>
      <w:r>
        <w:rPr>
          <w:szCs w:val="24"/>
        </w:rPr>
        <w:t xml:space="preserve"> из обвинительного заключения) поступило в Х</w:t>
      </w:r>
      <w:r w:rsidR="00FC0900">
        <w:rPr>
          <w:szCs w:val="24"/>
        </w:rPr>
        <w:t>.</w:t>
      </w:r>
      <w:r>
        <w:rPr>
          <w:szCs w:val="24"/>
        </w:rPr>
        <w:t xml:space="preserve"> городской суд </w:t>
      </w:r>
      <w:r w:rsidR="00B90278">
        <w:rPr>
          <w:szCs w:val="24"/>
        </w:rPr>
        <w:t>31.03.2021 года. Первое судебное заседание по делу состоялось 05.05.2021 года</w:t>
      </w:r>
      <w:r w:rsidR="00955BC9">
        <w:rPr>
          <w:szCs w:val="24"/>
        </w:rPr>
        <w:t xml:space="preserve"> и было отложено на 03.06.2021 года</w:t>
      </w:r>
      <w:r w:rsidR="00B90278">
        <w:rPr>
          <w:szCs w:val="24"/>
        </w:rPr>
        <w:t xml:space="preserve">. Информация, послужившая основанием для возбуждения дисциплинарного производства, поступила в АПМО 12.05.2021 года. </w:t>
      </w:r>
    </w:p>
    <w:p w14:paraId="5B34B7EF" w14:textId="77777777" w:rsidR="00B90278" w:rsidRDefault="00B90278" w:rsidP="00B90278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оплата по соглашению поступила </w:t>
      </w:r>
      <w:r w:rsidR="00142140">
        <w:rPr>
          <w:szCs w:val="24"/>
        </w:rPr>
        <w:t xml:space="preserve">на счет адвокатского образования </w:t>
      </w:r>
      <w:r>
        <w:rPr>
          <w:szCs w:val="24"/>
        </w:rPr>
        <w:t xml:space="preserve">уже после возбуждения дисциплинарного производства, а ордер на осуществление защиты по соглашению </w:t>
      </w:r>
      <w:r w:rsidR="00142140">
        <w:rPr>
          <w:szCs w:val="24"/>
        </w:rPr>
        <w:t>выдан</w:t>
      </w:r>
      <w:r>
        <w:rPr>
          <w:szCs w:val="24"/>
        </w:rPr>
        <w:t xml:space="preserve"> к д</w:t>
      </w:r>
      <w:r w:rsidR="00142140">
        <w:rPr>
          <w:szCs w:val="24"/>
        </w:rPr>
        <w:t>ате второго судебного заседания и также после возбуждения дисциплинарного производства.</w:t>
      </w:r>
    </w:p>
    <w:p w14:paraId="1081285D" w14:textId="77777777" w:rsidR="00B90278" w:rsidRDefault="00B90278" w:rsidP="00B90278">
      <w:pPr>
        <w:ind w:firstLine="708"/>
        <w:jc w:val="both"/>
        <w:rPr>
          <w:szCs w:val="24"/>
        </w:rPr>
      </w:pPr>
      <w:r>
        <w:rPr>
          <w:szCs w:val="24"/>
        </w:rPr>
        <w:t xml:space="preserve">С учетом оценки указанных обстоятельств, Комиссия приходит к выводу о том, что адвокатом осознанно был оформлен и представлен в материалы уголовного дела </w:t>
      </w:r>
      <w:r w:rsidR="00142140">
        <w:rPr>
          <w:szCs w:val="24"/>
        </w:rPr>
        <w:t>ордер,</w:t>
      </w:r>
      <w:r>
        <w:rPr>
          <w:szCs w:val="24"/>
        </w:rPr>
        <w:t xml:space="preserve"> содержащий указание на основание защиты – ст.51 УПК РФ и штамп «Требование. </w:t>
      </w:r>
      <w:r w:rsidR="00142140">
        <w:rPr>
          <w:szCs w:val="24"/>
        </w:rPr>
        <w:t xml:space="preserve">Решение Совета АПМО». </w:t>
      </w:r>
      <w:r w:rsidR="00955BC9">
        <w:rPr>
          <w:szCs w:val="24"/>
        </w:rPr>
        <w:t>У</w:t>
      </w:r>
      <w:r w:rsidR="00142140">
        <w:rPr>
          <w:szCs w:val="24"/>
        </w:rPr>
        <w:t>частие адвоката по делу было оформлено как участие защитника по назначению.</w:t>
      </w:r>
    </w:p>
    <w:p w14:paraId="45F637C6" w14:textId="7F6A8DE3" w:rsidR="00142140" w:rsidRDefault="00382AF3" w:rsidP="00142140">
      <w:pPr>
        <w:ind w:firstLine="708"/>
        <w:jc w:val="both"/>
        <w:rPr>
          <w:shd w:val="clear" w:color="auto" w:fill="FFFFFF"/>
        </w:rPr>
      </w:pPr>
      <w:r>
        <w:t xml:space="preserve">На основании изложенного, </w:t>
      </w:r>
      <w:r w:rsidR="00142140">
        <w:t xml:space="preserve">Комиссия приходит к выводу о нарушении адвокатом Салиховым Р.Р. </w:t>
      </w:r>
      <w:proofErr w:type="spellStart"/>
      <w:r w:rsidR="00142140">
        <w:t>пп</w:t>
      </w:r>
      <w:proofErr w:type="spellEnd"/>
      <w:r w:rsidR="00142140">
        <w:t>. 1 п. 1 ст.9 К</w:t>
      </w:r>
      <w:r>
        <w:t>ПЭА</w:t>
      </w:r>
      <w:r w:rsidR="00142140">
        <w:t>, Правил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(утверждены решением Совета АП МО от 18</w:t>
      </w:r>
      <w:r>
        <w:t>.09.</w:t>
      </w:r>
      <w:r w:rsidR="00142140">
        <w:t>2019 г., согласованы решением Совета ФПА РФ от 24</w:t>
      </w:r>
      <w:r>
        <w:t>.09.</w:t>
      </w:r>
      <w:r w:rsidR="00142140">
        <w:t>2019 г.)</w:t>
      </w:r>
      <w:r w:rsidR="00142140">
        <w:rPr>
          <w:szCs w:val="24"/>
          <w:shd w:val="clear" w:color="auto" w:fill="FFFFFF"/>
        </w:rPr>
        <w:t xml:space="preserve"> поскольку оказание юридической помощи Б</w:t>
      </w:r>
      <w:r w:rsidR="00FC0900">
        <w:rPr>
          <w:szCs w:val="24"/>
          <w:shd w:val="clear" w:color="auto" w:fill="FFFFFF"/>
        </w:rPr>
        <w:t>.</w:t>
      </w:r>
      <w:r w:rsidR="00142140">
        <w:rPr>
          <w:szCs w:val="24"/>
          <w:shd w:val="clear" w:color="auto" w:fill="FFFFFF"/>
        </w:rPr>
        <w:t>В.П. было оформлено адвокатом как защита по назначению, без законных к тому оснований</w:t>
      </w:r>
      <w:r w:rsidR="00142140">
        <w:rPr>
          <w:shd w:val="clear" w:color="auto" w:fill="FFFFFF"/>
        </w:rPr>
        <w:t xml:space="preserve">, так как </w:t>
      </w:r>
      <w:r w:rsidR="00142140" w:rsidRPr="00795607">
        <w:rPr>
          <w:shd w:val="clear" w:color="auto" w:fill="FFFFFF"/>
        </w:rPr>
        <w:t xml:space="preserve">Центр субсидируемой юридической помощи АПМО не распределял адвокату </w:t>
      </w:r>
      <w:r w:rsidR="00142140">
        <w:t>С</w:t>
      </w:r>
      <w:r w:rsidR="00FC0900">
        <w:t>.</w:t>
      </w:r>
      <w:r w:rsidR="00142140">
        <w:t>Р.Р.</w:t>
      </w:r>
      <w:r w:rsidR="00142140" w:rsidRPr="00795607">
        <w:rPr>
          <w:shd w:val="clear" w:color="auto" w:fill="FFFFFF"/>
        </w:rPr>
        <w:t xml:space="preserve"> требовани</w:t>
      </w:r>
      <w:r w:rsidR="00142140">
        <w:rPr>
          <w:shd w:val="clear" w:color="auto" w:fill="FFFFFF"/>
        </w:rPr>
        <w:t xml:space="preserve">я </w:t>
      </w:r>
      <w:r w:rsidR="00142140" w:rsidRPr="00795607">
        <w:rPr>
          <w:shd w:val="clear" w:color="auto" w:fill="FFFFFF"/>
        </w:rPr>
        <w:t>на</w:t>
      </w:r>
      <w:r w:rsidR="00142140">
        <w:rPr>
          <w:shd w:val="clear" w:color="auto" w:fill="FFFFFF"/>
        </w:rPr>
        <w:t xml:space="preserve"> </w:t>
      </w:r>
      <w:r w:rsidR="00142140" w:rsidRPr="00795607">
        <w:rPr>
          <w:shd w:val="clear" w:color="auto" w:fill="FFFFFF"/>
        </w:rPr>
        <w:t>защиту</w:t>
      </w:r>
      <w:r w:rsidR="00142140">
        <w:rPr>
          <w:shd w:val="clear" w:color="auto" w:fill="FFFFFF"/>
        </w:rPr>
        <w:t xml:space="preserve"> Б</w:t>
      </w:r>
      <w:r w:rsidR="00FC0900">
        <w:rPr>
          <w:shd w:val="clear" w:color="auto" w:fill="FFFFFF"/>
        </w:rPr>
        <w:t>.</w:t>
      </w:r>
      <w:r w:rsidR="00142140">
        <w:rPr>
          <w:shd w:val="clear" w:color="auto" w:fill="FFFFFF"/>
        </w:rPr>
        <w:t>В.П.</w:t>
      </w:r>
    </w:p>
    <w:p w14:paraId="11C6856B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7F90F39" w14:textId="77777777" w:rsidR="001B4AC1" w:rsidRDefault="00BC00A8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</w:r>
      <w:r w:rsidR="001B4AC1"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8C9BDC5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6E821404" w14:textId="77777777" w:rsidR="001B4AC1" w:rsidRPr="00391878" w:rsidRDefault="001B4AC1" w:rsidP="0039187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F46DB90" w14:textId="35BAC868" w:rsidR="000644D5" w:rsidRPr="000644D5" w:rsidRDefault="000644D5" w:rsidP="00382AF3">
      <w:pPr>
        <w:ind w:firstLine="360"/>
        <w:jc w:val="both"/>
        <w:rPr>
          <w:color w:val="auto"/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 о наличии в действиях адвоката С</w:t>
      </w:r>
      <w:r w:rsidR="00FC0900">
        <w:rPr>
          <w:szCs w:val="24"/>
        </w:rPr>
        <w:t>.</w:t>
      </w:r>
      <w:r>
        <w:rPr>
          <w:szCs w:val="24"/>
        </w:rPr>
        <w:t>Р</w:t>
      </w:r>
      <w:r w:rsidR="00FC0900">
        <w:rPr>
          <w:szCs w:val="24"/>
        </w:rPr>
        <w:t>.</w:t>
      </w:r>
      <w:r>
        <w:rPr>
          <w:szCs w:val="24"/>
        </w:rPr>
        <w:t>Р</w:t>
      </w:r>
      <w:r w:rsidR="00FC0900">
        <w:rPr>
          <w:szCs w:val="24"/>
        </w:rPr>
        <w:t>.</w:t>
      </w:r>
      <w:r>
        <w:rPr>
          <w:szCs w:val="24"/>
        </w:rPr>
        <w:t xml:space="preserve"> нарушения </w:t>
      </w:r>
      <w:proofErr w:type="spellStart"/>
      <w:r>
        <w:t>пп</w:t>
      </w:r>
      <w:proofErr w:type="spellEnd"/>
      <w:r>
        <w:t>. 1 п. 1 ст.9 Кодекса профессиональной этики адвоката, Правил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(утверждены решением Совета АПМО от 18</w:t>
      </w:r>
      <w:r w:rsidR="00382AF3">
        <w:t>.09.</w:t>
      </w:r>
      <w:r>
        <w:t>2019 г., согласованы решением Совета ФПА РФ от 24</w:t>
      </w:r>
      <w:r w:rsidR="00382AF3">
        <w:t>.09.</w:t>
      </w:r>
      <w:r>
        <w:t>2019 г.)</w:t>
      </w:r>
      <w:r>
        <w:rPr>
          <w:szCs w:val="24"/>
          <w:shd w:val="clear" w:color="auto" w:fill="FFFFFF"/>
        </w:rPr>
        <w:t xml:space="preserve"> </w:t>
      </w:r>
      <w:r w:rsidRPr="00F21A90">
        <w:rPr>
          <w:color w:val="auto"/>
          <w:szCs w:val="24"/>
        </w:rPr>
        <w:t>выразившегося в том, что адвокат</w:t>
      </w:r>
      <w:r w:rsidR="00382AF3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оформил оказание юридической помощи (осуществление защиты по </w:t>
      </w:r>
      <w:r>
        <w:rPr>
          <w:color w:val="auto"/>
          <w:szCs w:val="24"/>
        </w:rPr>
        <w:lastRenderedPageBreak/>
        <w:t>уголовному делу) Б</w:t>
      </w:r>
      <w:r w:rsidR="00FC090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В.П. </w:t>
      </w:r>
      <w:r>
        <w:rPr>
          <w:szCs w:val="24"/>
          <w:shd w:val="clear" w:color="auto" w:fill="FFFFFF"/>
        </w:rPr>
        <w:t>как защита по назначению, без законных к тому оснований</w:t>
      </w:r>
      <w:r>
        <w:rPr>
          <w:shd w:val="clear" w:color="auto" w:fill="FFFFFF"/>
        </w:rPr>
        <w:t xml:space="preserve">, так как </w:t>
      </w:r>
      <w:r w:rsidRPr="00795607">
        <w:rPr>
          <w:shd w:val="clear" w:color="auto" w:fill="FFFFFF"/>
        </w:rPr>
        <w:t xml:space="preserve">Центр субсидируемой юридической помощи АПМО не распределял адвокату </w:t>
      </w:r>
      <w:r>
        <w:t>С</w:t>
      </w:r>
      <w:r w:rsidR="00FC0900">
        <w:t>.</w:t>
      </w:r>
      <w:r>
        <w:t>Р.Р.</w:t>
      </w:r>
      <w:r w:rsidRPr="00795607">
        <w:rPr>
          <w:shd w:val="clear" w:color="auto" w:fill="FFFFFF"/>
        </w:rPr>
        <w:t xml:space="preserve"> требовани</w:t>
      </w:r>
      <w:r>
        <w:rPr>
          <w:shd w:val="clear" w:color="auto" w:fill="FFFFFF"/>
        </w:rPr>
        <w:t xml:space="preserve">я </w:t>
      </w:r>
      <w:r w:rsidRPr="00795607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795607">
        <w:rPr>
          <w:shd w:val="clear" w:color="auto" w:fill="FFFFFF"/>
        </w:rPr>
        <w:t>защиту</w:t>
      </w:r>
      <w:r>
        <w:rPr>
          <w:shd w:val="clear" w:color="auto" w:fill="FFFFFF"/>
        </w:rPr>
        <w:t xml:space="preserve"> Б</w:t>
      </w:r>
      <w:r w:rsidR="00FC0900">
        <w:rPr>
          <w:shd w:val="clear" w:color="auto" w:fill="FFFFFF"/>
        </w:rPr>
        <w:t>.</w:t>
      </w:r>
      <w:r>
        <w:rPr>
          <w:shd w:val="clear" w:color="auto" w:fill="FFFFFF"/>
        </w:rPr>
        <w:t>В.П.</w:t>
      </w:r>
    </w:p>
    <w:p w14:paraId="2C61CB67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3EC4E8B6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23207419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F129EB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AC1F" w14:textId="77777777" w:rsidR="00C372CE" w:rsidRDefault="00C372CE">
      <w:r>
        <w:separator/>
      </w:r>
    </w:p>
  </w:endnote>
  <w:endnote w:type="continuationSeparator" w:id="0">
    <w:p w14:paraId="00E7CB6E" w14:textId="77777777" w:rsidR="00C372CE" w:rsidRDefault="00C3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0F85" w14:textId="77777777" w:rsidR="00C372CE" w:rsidRDefault="00C372CE">
      <w:r>
        <w:separator/>
      </w:r>
    </w:p>
  </w:footnote>
  <w:footnote w:type="continuationSeparator" w:id="0">
    <w:p w14:paraId="7A850AA4" w14:textId="77777777" w:rsidR="00C372CE" w:rsidRDefault="00C3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B306" w14:textId="77777777" w:rsidR="0042711C" w:rsidRDefault="00BD039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91878">
      <w:rPr>
        <w:noProof/>
      </w:rPr>
      <w:t>4</w:t>
    </w:r>
    <w:r>
      <w:rPr>
        <w:noProof/>
      </w:rPr>
      <w:fldChar w:fldCharType="end"/>
    </w:r>
  </w:p>
  <w:p w14:paraId="3ABCA39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44D5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2140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19A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84B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2AF3"/>
    <w:rsid w:val="00383880"/>
    <w:rsid w:val="003842AD"/>
    <w:rsid w:val="00391878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8DB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2AC5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1C8F"/>
    <w:rsid w:val="004D316E"/>
    <w:rsid w:val="004D61A5"/>
    <w:rsid w:val="004E13D2"/>
    <w:rsid w:val="004E3555"/>
    <w:rsid w:val="004E38B8"/>
    <w:rsid w:val="004E4C9D"/>
    <w:rsid w:val="004E5E54"/>
    <w:rsid w:val="004E7F99"/>
    <w:rsid w:val="004F01B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4651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5BC9"/>
    <w:rsid w:val="00962826"/>
    <w:rsid w:val="009637DC"/>
    <w:rsid w:val="00964243"/>
    <w:rsid w:val="009650CA"/>
    <w:rsid w:val="0096531F"/>
    <w:rsid w:val="00965B14"/>
    <w:rsid w:val="00966201"/>
    <w:rsid w:val="00970D9A"/>
    <w:rsid w:val="00971E0F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278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0A8"/>
    <w:rsid w:val="00BC03A3"/>
    <w:rsid w:val="00BC19C3"/>
    <w:rsid w:val="00BC202A"/>
    <w:rsid w:val="00BC2D7B"/>
    <w:rsid w:val="00BC2EA8"/>
    <w:rsid w:val="00BC5721"/>
    <w:rsid w:val="00BD039C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2CE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4C67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0900"/>
    <w:rsid w:val="00FC105A"/>
    <w:rsid w:val="00FC1E27"/>
    <w:rsid w:val="00FC310A"/>
    <w:rsid w:val="00FC33FE"/>
    <w:rsid w:val="00FC3567"/>
    <w:rsid w:val="00FC391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7DF3F"/>
  <w15:docId w15:val="{7E891716-2E98-4DFC-8311-BB044853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E113-AF46-44CA-8FAD-34135DBA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2021-07-06T20:15:00Z</dcterms:created>
  <dcterms:modified xsi:type="dcterms:W3CDTF">2022-03-22T14:52:00Z</dcterms:modified>
</cp:coreProperties>
</file>